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65378">
      <w:pP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附件</w:t>
      </w:r>
    </w:p>
    <w:p w14:paraId="136E2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0"/>
          <w:sz w:val="36"/>
          <w:szCs w:val="36"/>
          <w:lang w:val="en-US" w:eastAsia="zh-CN"/>
        </w:rPr>
      </w:pPr>
    </w:p>
    <w:p w14:paraId="593A07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sz w:val="36"/>
          <w:szCs w:val="36"/>
          <w:lang w:val="en-US" w:eastAsia="zh-CN"/>
        </w:rPr>
        <w:t>“研究阐释2025年省委省政府重点调研课题”</w:t>
      </w:r>
    </w:p>
    <w:p w14:paraId="5F8A5A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sz w:val="36"/>
          <w:szCs w:val="36"/>
          <w:lang w:val="en-US" w:eastAsia="zh-CN"/>
        </w:rPr>
        <w:t>福建省社科基金重大项目课题指南</w:t>
      </w:r>
    </w:p>
    <w:p w14:paraId="4A14F3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pacing w:val="0"/>
        </w:rPr>
      </w:pPr>
    </w:p>
    <w:p w14:paraId="137D5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1.“十五五”时期全方位推动高质量发展，在中国式现代化建设中奋勇争先重大战略问题研究</w:t>
      </w:r>
    </w:p>
    <w:p w14:paraId="4FF3F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2.加强诚信体系建设研究</w:t>
      </w:r>
    </w:p>
    <w:p w14:paraId="526B6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3.提升文化影响力、展示福建新形象研究</w:t>
      </w:r>
    </w:p>
    <w:p w14:paraId="0EE6F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4.深化整治群众身边不正之风和腐败问题研究</w:t>
      </w:r>
    </w:p>
    <w:p w14:paraId="469FA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5.厦门推动城市发展转型升级研究</w:t>
      </w:r>
    </w:p>
    <w:p w14:paraId="052A6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6.深化落实强省会战略研究</w:t>
      </w:r>
    </w:p>
    <w:p w14:paraId="5BD31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7.探索具有福建特色的共同富裕路径研究</w:t>
      </w:r>
    </w:p>
    <w:p w14:paraId="1B289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8.深化矛盾纠纷预防化解研究</w:t>
      </w:r>
    </w:p>
    <w:p w14:paraId="60C06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9.探索建设两岸共同市场先行区域研究</w:t>
      </w:r>
    </w:p>
    <w:p w14:paraId="0A587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10.健全有效防范和纠治政绩观偏差工作机制研究</w:t>
      </w:r>
    </w:p>
    <w:p w14:paraId="5F639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11.做好新华侨华人和华裔新生代工作，打好新时代新“侨牌”研究</w:t>
      </w:r>
    </w:p>
    <w:p w14:paraId="55050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12.防范个人极端案事件的对策研究</w:t>
      </w:r>
    </w:p>
    <w:p w14:paraId="6A7D6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13.推动科技创新与产业创新深度融合的对策研究</w:t>
      </w:r>
    </w:p>
    <w:p w14:paraId="7A1F6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14.新形势下拓展外贸外资增长新空间研究</w:t>
      </w:r>
    </w:p>
    <w:p w14:paraId="12E33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15.把福建文化旅游业培育成为支柱产业的对策研究</w:t>
      </w:r>
    </w:p>
    <w:p w14:paraId="55426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16.适应人口变化趋势，优化教育资源配置研究</w:t>
      </w:r>
    </w:p>
    <w:p w14:paraId="2219E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17.加强重点领域、重点流域、重点海域环境综合治理研究</w:t>
      </w:r>
    </w:p>
    <w:p w14:paraId="1A9F5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18.我省推进“人工智能+”行动研究</w:t>
      </w:r>
    </w:p>
    <w:p w14:paraId="39E92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48" w:lineRule="auto"/>
        <w:ind w:firstLine="640" w:firstLineChars="200"/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pacing w:val="0"/>
          <w:kern w:val="0"/>
          <w:sz w:val="32"/>
          <w:szCs w:val="32"/>
          <w:lang w:val="en-US" w:eastAsia="zh-CN"/>
        </w:rPr>
        <w:t>19.中国共产党纪检监察制度百年沿革与经验启示研究</w:t>
      </w:r>
    </w:p>
    <w:p w14:paraId="56EC745D">
      <w:pPr>
        <w:pStyle w:val="13"/>
        <w:ind w:left="0" w:leftChars="0" w:firstLine="640" w:firstLineChars="200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</w:p>
    <w:p w14:paraId="45884202"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BA5DE">
    <w:pPr>
      <w:pStyle w:val="9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</w:t>
    </w:r>
    <w:r>
      <w:fldChar w:fldCharType="end"/>
    </w:r>
  </w:p>
  <w:p w14:paraId="34D32778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7AED8">
    <w:pPr>
      <w:pStyle w:val="9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470300A4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7754C"/>
    <w:rsid w:val="6287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  <w:sz w:val="32"/>
      <w:szCs w:val="24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2"/>
    <w:basedOn w:val="1"/>
    <w:next w:val="5"/>
    <w:qFormat/>
    <w:uiPriority w:val="0"/>
    <w:rPr>
      <w:sz w:val="24"/>
      <w:szCs w:val="24"/>
    </w:rPr>
  </w:style>
  <w:style w:type="paragraph" w:styleId="5">
    <w:name w:val="List 2"/>
    <w:basedOn w:val="1"/>
    <w:next w:val="6"/>
    <w:qFormat/>
    <w:uiPriority w:val="0"/>
    <w:pPr>
      <w:ind w:left="100" w:leftChars="200" w:hanging="200" w:hangingChars="200"/>
    </w:pPr>
  </w:style>
  <w:style w:type="paragraph" w:styleId="6">
    <w:name w:val="List 3"/>
    <w:basedOn w:val="1"/>
    <w:next w:val="7"/>
    <w:qFormat/>
    <w:uiPriority w:val="0"/>
    <w:pPr>
      <w:ind w:left="100" w:firstLine="3640"/>
    </w:pPr>
  </w:style>
  <w:style w:type="paragraph" w:styleId="7">
    <w:name w:val="Body Text"/>
    <w:basedOn w:val="1"/>
    <w:next w:val="8"/>
    <w:qFormat/>
    <w:uiPriority w:val="0"/>
    <w:pPr>
      <w:spacing w:after="120"/>
    </w:pPr>
  </w:style>
  <w:style w:type="paragraph" w:customStyle="1" w:styleId="8">
    <w:name w:val="标准"/>
    <w:basedOn w:val="1"/>
    <w:next w:val="1"/>
    <w:qFormat/>
    <w:uiPriority w:val="0"/>
    <w:pPr>
      <w:spacing w:before="120" w:after="120" w:line="312" w:lineRule="atLeast"/>
      <w:ind w:firstLine="3584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2">
    <w:name w:val="page number"/>
    <w:basedOn w:val="11"/>
    <w:qFormat/>
    <w:uiPriority w:val="0"/>
  </w:style>
  <w:style w:type="paragraph" w:customStyle="1" w:styleId="13">
    <w:name w:val="正文首行缩进 21"/>
    <w:basedOn w:val="14"/>
    <w:qFormat/>
    <w:uiPriority w:val="0"/>
    <w:pPr>
      <w:ind w:firstLine="420" w:firstLineChars="200"/>
    </w:pPr>
    <w:rPr>
      <w:rFonts w:ascii="Times New Roman" w:hAnsi="Times New Roman" w:eastAsia="宋体"/>
      <w:sz w:val="32"/>
      <w:szCs w:val="24"/>
    </w:rPr>
  </w:style>
  <w:style w:type="paragraph" w:customStyle="1" w:styleId="14">
    <w:name w:val="正文文本缩进1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2025-03-17T01:38:00Z</dcterms:created>
  <dc:creator>zdcdg</dc:creator>
  <cp:lastModifiedBy>zdcdg</cp:lastModifiedBy>
  <dcterms:modified xsi:type="dcterms:W3CDTF">2025-03-17T01:38:48Z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5555E4EDBFF24745B98B04A76C6D7356_11</vt:lpwstr>
  </property>
  <property fmtid="{D5CDD505-2E9C-101B-9397-08002B2CF9AE}" pid="4" name="KSOTemplateDocerSaveRecord">
    <vt:lpwstr>eyJoZGlkIjoiNzY4ZGUzZmEwMTg1MjAxMTJkNGViNTA5MmY4ZGEzZTYiLCJ1c2VySWQiOiIxMTMyODMyNzQyIn0=</vt:lpwstr>
  </property>
</Properties>
</file>