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hint="eastAsia" w:ascii="宋体" w:hAnsi="宋体" w:eastAsia="宋体"/>
          <w:b/>
          <w:sz w:val="36"/>
          <w:szCs w:val="36"/>
        </w:rPr>
      </w:pPr>
      <w:r>
        <w:rPr>
          <w:rFonts w:hint="eastAsia" w:ascii="宋体" w:hAnsi="宋体" w:eastAsia="宋体"/>
          <w:b/>
          <w:sz w:val="36"/>
          <w:szCs w:val="36"/>
        </w:rPr>
        <w:t>高举旗帜牢记嘱托</w:t>
      </w:r>
      <w:r>
        <w:rPr>
          <w:rFonts w:ascii="宋体" w:hAnsi="宋体" w:eastAsia="宋体"/>
          <w:b/>
          <w:sz w:val="36"/>
          <w:szCs w:val="36"/>
        </w:rPr>
        <w:t xml:space="preserve"> 勇担使命砥砺前行</w:t>
      </w:r>
    </w:p>
    <w:p>
      <w:pPr>
        <w:adjustRightInd w:val="0"/>
        <w:snapToGrid w:val="0"/>
        <w:spacing w:line="580" w:lineRule="exact"/>
        <w:jc w:val="center"/>
        <w:rPr>
          <w:rFonts w:hint="eastAsia" w:ascii="宋体" w:hAnsi="宋体" w:eastAsia="宋体"/>
          <w:b/>
          <w:sz w:val="36"/>
          <w:szCs w:val="36"/>
        </w:rPr>
      </w:pPr>
      <w:r>
        <w:rPr>
          <w:rFonts w:hint="eastAsia" w:ascii="宋体" w:hAnsi="宋体" w:eastAsia="宋体"/>
          <w:b/>
          <w:sz w:val="36"/>
          <w:szCs w:val="36"/>
        </w:rPr>
        <w:t>奋力谱写全面建设社会主义现代化国家福建篇章</w:t>
      </w:r>
    </w:p>
    <w:p>
      <w:pPr>
        <w:adjustRightInd w:val="0"/>
        <w:snapToGrid w:val="0"/>
        <w:spacing w:line="580" w:lineRule="exact"/>
        <w:jc w:val="center"/>
        <w:rPr>
          <w:rFonts w:hint="eastAsia" w:ascii="宋体" w:hAnsi="宋体" w:eastAsia="宋体"/>
          <w:b/>
          <w:sz w:val="32"/>
          <w:szCs w:val="32"/>
        </w:rPr>
      </w:pPr>
      <w:r>
        <w:rPr>
          <w:rFonts w:hint="eastAsia" w:ascii="宋体" w:hAnsi="宋体" w:eastAsia="宋体"/>
          <w:b/>
          <w:sz w:val="32"/>
          <w:szCs w:val="32"/>
        </w:rPr>
        <w:t>——在中国共产党福建省第十一次代表大会上的报告</w:t>
      </w:r>
    </w:p>
    <w:p>
      <w:pPr>
        <w:adjustRightInd w:val="0"/>
        <w:snapToGrid w:val="0"/>
        <w:spacing w:line="580" w:lineRule="exact"/>
        <w:jc w:val="center"/>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2021年11月26日）</w:t>
      </w:r>
    </w:p>
    <w:p>
      <w:pPr>
        <w:adjustRightInd w:val="0"/>
        <w:snapToGrid w:val="0"/>
        <w:spacing w:line="580" w:lineRule="exact"/>
        <w:jc w:val="center"/>
        <w:rPr>
          <w:rFonts w:ascii="仿宋_GB2312" w:eastAsia="仿宋_GB2312"/>
          <w:sz w:val="32"/>
          <w:szCs w:val="32"/>
        </w:rPr>
      </w:pPr>
      <w:r>
        <w:rPr>
          <w:rFonts w:hint="eastAsia" w:ascii="仿宋_GB2312" w:eastAsia="仿宋_GB2312"/>
          <w:sz w:val="32"/>
          <w:szCs w:val="32"/>
        </w:rPr>
        <w:t>尹</w:t>
      </w:r>
      <w:r>
        <w:rPr>
          <w:rFonts w:ascii="仿宋_GB2312" w:eastAsia="仿宋_GB2312"/>
          <w:sz w:val="32"/>
          <w:szCs w:val="32"/>
        </w:rPr>
        <w:t xml:space="preserve"> 力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各位代表、同志们：</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现在，我代表中国共产党福建省第十届委员会，向大会作报告。</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本次大会主题是：高举习近平新时代中国特色社会主义思想伟大旗帜，深入贯彻落实习近平总书记对福建工作的重要讲话重要指示精神，从党的百年奋斗历程中汲取智慧和力量，立足新发展阶段，贯彻新发展理念，持续建设机制活、产业优、百姓富、生态美的新福建，聚焦聚力建设现代化经</w:t>
      </w:r>
      <w:bookmarkStart w:id="0" w:name="_GoBack"/>
      <w:bookmarkEnd w:id="0"/>
      <w:r>
        <w:rPr>
          <w:rFonts w:hint="eastAsia" w:ascii="仿宋_GB2312" w:eastAsia="仿宋_GB2312"/>
          <w:sz w:val="32"/>
          <w:szCs w:val="32"/>
        </w:rPr>
        <w:t>济体系、服务和融入新发展格局、探索海峡两岸融合发展新路、创造高品质生活，全方位推进高质量发展超越，奋力谱写全面建设社会主义现代化国家福建篇章。</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今年是我们党百年华诞。习近平总书记在庆祝中国共产党成立</w:t>
      </w:r>
      <w:r>
        <w:rPr>
          <w:rFonts w:ascii="仿宋_GB2312" w:eastAsia="仿宋_GB2312"/>
          <w:sz w:val="32"/>
          <w:szCs w:val="32"/>
        </w:rPr>
        <w:t xml:space="preserve">100周年大会上发表重要讲话，党的十九届六中全会通过《中共中央关于党的百年奋斗重大成就和历史经验的决议》，指明了我们党实现第二个百年奋斗目标、中华民族伟大复兴的前进方向。在新的赶考中，我们要不忘初心、牢记使命，以史为鉴、开创未来，在新时代新征程上展现新气象新作为，书写无愧于历史、无愧于人民的答卷！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一、过去五年的工作</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省第十次党代会以来，全省各级党组织和广大党员、干部群众，在以习近平同志为核心的党中央坚强领导下，增强“四个意识”、坚定“四个自信”、做到“两个维护”，团结一心、真抓实干，决战脱贫攻坚、决胜全面建成小康社会，积极应对各种风险挑战，完成了省第十次党代会确定的主要任务，推动新福建建设迈上了新台阶。</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深入学习贯彻习近平新时代中国特色社会主义思想，推动习近平总书记对福建工作的重要讲话重要指示精神和党中央决策部署落地见效。开展“两学一做”学习教育、“不忘初心、牢记使命”主题教育、党史学习教育和庆祝新中国成立</w:t>
      </w:r>
      <w:r>
        <w:rPr>
          <w:rFonts w:ascii="仿宋_GB2312" w:eastAsia="仿宋_GB2312"/>
          <w:sz w:val="32"/>
          <w:szCs w:val="32"/>
        </w:rPr>
        <w:t xml:space="preserve">70周年、建党100周年活动。持续推进“大学习”，建立“三四八”贯彻落实机制，开展“再学习、再调研、再落实”活动。用科学理论武装头脑、指导实践、推动工作，以新福建建设的实际成效，充分彰显习近平新时代中国特色社会主义思想的强大真理力量。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提前一年实现脱贫，全面建成小康社会。以老区苏区为重点的脱贫攻坚战取得胜利。深化东西部协作，“闽宁模式”成为全国脱贫攻坚的成功范例。乡村振兴开局良好，农村人居环境整治三年行动任务全面完成。坚持以人民为中心，每年全省财政支出七成以上投向民生领域。所有县达到义务教育发展基本均衡要求，职业教育特色发展，高等教育加快发展。实施健康福建战略，三明医改经验在全国推广。养老保险待遇水平稳步提高，社会保障覆盖面进一步扩大。</w:t>
      </w:r>
      <w:r>
        <w:rPr>
          <w:rFonts w:ascii="仿宋_GB2312" w:eastAsia="仿宋_GB2312"/>
          <w:sz w:val="32"/>
          <w:szCs w:val="32"/>
        </w:rPr>
        <w:t xml:space="preserve">100万户困难居民通过棚户区改造、公租房建设等解决了住房问题，一批老旧小区得到改造。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人民至上、生命至上，新冠疫情防控有序有效。面对突如其来的新冠疫情，全省上下众志成城、英勇奋战，在较短时间内打赢了疫情防控人民战争、总体战、阻击战。落实“外防输入、内防反弹”，强化联防联控、群防群治，组织试剂疫苗和消杀设备技术攻关，实施人防技防、人物同防，有序推进各年龄组人群疫苗接种，科学精准做好常态化疫情防控工作。突出快、严、实、细要求，迅速控制莆田、厦门等疫情，最大限度减少对群众健康和经济社会发展的影响。</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推动高质量发展，经济综合实力显著增强。全省地区生产总值连跨</w:t>
      </w:r>
      <w:r>
        <w:rPr>
          <w:rFonts w:ascii="仿宋_GB2312" w:eastAsia="仿宋_GB2312"/>
          <w:sz w:val="32"/>
          <w:szCs w:val="32"/>
        </w:rPr>
        <w:t xml:space="preserve">3万亿元、4万亿元两个台阶，人均地区生产总值突破10万元。一般公共预算总收入突破5000亿元。常住人口城镇化率达到68.7%。基础设施日益完善，港口整合扎实推进，全省港口货物吞吐能力达8亿吨；实现市市通动车、县县通高速、镇镇通干线、村村通客车，福州、厦门迈入“地铁时代”。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推进创新型省份建设，产业转型升级步伐加快。福厦泉国家自主创新示范区加快建设，全社会研发经费支出年均增长</w:t>
      </w:r>
      <w:r>
        <w:rPr>
          <w:rFonts w:ascii="仿宋_GB2312" w:eastAsia="仿宋_GB2312"/>
          <w:sz w:val="32"/>
          <w:szCs w:val="32"/>
        </w:rPr>
        <w:t xml:space="preserve">17%，战略性新兴产业规模倍增。实施百亿龙头成长、千亿集群培育计划，产值超千亿产业集群达21个。数字中国建设峰会影响日益扩大，数字经济增加值超过2万亿元。海洋生产总值突破1万亿元。我省科技特派员服务实现乡镇全覆盖，乡村特色产业蓬勃发展。金融、物流、文化、旅游等服务业加快发展，产业结构呈现“三二一”新格局。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发挥多区叠加优势，改革开放不断深化。扎实推进</w:t>
      </w:r>
      <w:r>
        <w:rPr>
          <w:rFonts w:ascii="仿宋_GB2312" w:eastAsia="仿宋_GB2312"/>
          <w:sz w:val="32"/>
          <w:szCs w:val="32"/>
        </w:rPr>
        <w:t>146项重点改革任务。“放管服”改革有效落地，企业开办时间大幅缩减。我省自贸试验区首创196项改革举措，海上丝绸之路核心区八大工程取得实效，与“一带一路”沿线国家和地区贸易额不断增长。成功承办金砖国家领导人第九次会晤，厦门成为金砖国家新工业革命伙伴关系创新基地。探索海峡两岸融合发展新路，闽台贸易额超1.2万亿元，实际利用台资超300亿美元，向金门供水工程正式通水，公布实施225项台胞台企同等待遇，台胞入闽超1400万人次，来闽实习就业创业台湾青年近4万人，海峡</w:t>
      </w:r>
      <w:r>
        <w:rPr>
          <w:rFonts w:hint="eastAsia" w:ascii="仿宋_GB2312" w:eastAsia="仿宋_GB2312"/>
          <w:sz w:val="32"/>
          <w:szCs w:val="32"/>
        </w:rPr>
        <w:t>论坛影响力越来越大。</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加强思想文化建设，文化强省取得丰硕成果。习近平新时代中国特色社会主义思想理论武装工作体系更加健全。社会主义核心价值观深入人心，涌现出廖俊波、杨春、孙丽美、潘东升等一批“时代楷模”“道德模范”“八闽楷模”。成功举办第四十四届世界遗产大会，鼓浪屿、泉州列入世界文化遗产名录，万寿岩遗址成为国家考古遗址公园。长征国家文化公园（福建段）规划建设稳步推进。县级融媒体中心全部建成。创作播出《山海情》等一批优秀文艺作品，金鸡奖落户厦门举办。城乡公共文化设施更加完善，全国文明城市数量居全国前列。我省运动健儿在东京奥运会、第十四届全运会上取得历史最好成绩，全民健身运动蓬勃开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落实生态省建设战略，“清新福建”成为靓丽名片。污染防治攻坚战取得重要成效，全省生态环境质量保持全优，主要流域优良水质比例、城市空气质量优良天数比例位居全国前列。大力推进绿色低碳发展，单位地区生产总值能耗、碳排放强度明显下降。国家生态文明试验区</w:t>
      </w:r>
      <w:r>
        <w:rPr>
          <w:rFonts w:ascii="仿宋_GB2312" w:eastAsia="仿宋_GB2312"/>
          <w:sz w:val="32"/>
          <w:szCs w:val="32"/>
        </w:rPr>
        <w:t xml:space="preserve">39项改革成果向全国复制推广，武夷山列入全国首批国家公园，长汀水土流失治理成为全球生态修复典型。集体林权制度改革持续深化。全省森林覆盖率达66.8%，连续42年保持全国首位。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党的领导、人民当家作主、依法治国有机统一，民主法治建设有序推进。支持人大、政协依法依章程履职，人大立法、监督、决定、任免等职能作用有效发挥，政协协商民主建设深入推进。做好统一战线工作，多党合作制度化规范化水平不断提升，民族宗教、民营经济等工作创新推进。港澳侨外工作取得新成效。工会、共青团、妇联、科协等群团组织桥梁纽带作用积极发挥。法治福建建设水平不断提高，扫黑除恶专项斗争成效显著，政法队伍教育整顿扎实推进，平安建设持续位居全国前列。我省是全国唯一所有设区市连续五届获评双拥模范城（县）的省份。</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党要管党，全面从严治党向纵深推进。突出“八个坚定不移”，持续加强党的政治建设。高质量完成省市县机构改革任务。顺利完成市县乡党委领导班子集中换届。非公企业、社会组织党组织覆盖率居全国前列。积极配合中央巡视组开展工作，认真抓好整改，完成十届省委巡视全覆盖。深化党风廉政建设和反腐败斗争，吸取苏树林、张志南等案件教训，加强对“关键少数”的监督，持之以恒落实中央八项规定精神，聚焦群众关切开展“点题整治”，全省政治生态风清气正。</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五年来，我们走过了极不平凡的历程，经历新冠疫情冲击，面对国际国内严峻复杂且不确定的形势，有效应对了风险挑战，成绩来之不易。这是以习近平同志为核心的党中央坚强领导的结果，是国家部委和社会各界大力支持的结果，是省委团结带领全省人民共同奋斗的结果。在此，我代表十届省委，向全省广大干部群众，向各民主党派、工商联、无党派人士、人民团体和社会各界人士，向中央和国家机关及其驻闽机构，向人民解放军指战员、武警驻闽部队官兵、公安干警和消防救援队伍指战员，向所有关心支持福建发展的台港澳同胞、海外乡亲和国际友人，表示衷心感谢和崇高敬意！</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同时，我们也清醒地看到，工作中还存在着差距和不足，面临着困难和问题。主要是：发展不平衡不充分问题仍然突出，发展质量和效益不高，科技创新能力不足，产业结构不优，居民收入有待进一步提升；城乡基本公共服务供给差距较大，高等教育质量、医疗服务水平、高龄老人养老、幼儿入托入学等还不适应社会需求，基层社会治理能力亟待加强；一些党员干部思想观念、素质能力、工作作风还不完全适应新形势新要求，等等。对这些问题，必须采取有力措施，切实加以解决。</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五年来，我们更加深刻体会到，做好福建工作，必须坚持旗帜鲜明讲政治，坚决维护习近平同志党中央的核心、全党的核心地位，坚决维护党中央权威和集中统一领导，始终在思想上政治上行动上同以习近平同志为核心的党中央保持高度一致。必须坚持发展是硬道理，牢记中央赋予福建的重大使命，把握福建基本省情，牢牢扭住发展这个关键，始终以经济建设为中心，推动全省经济社会持续健康发展。（下转第二版）（上接第一版）必须坚持推进高质量发展，把新发展理念作为指挥棒、红绿灯，贯穿福建发展的全过程和各领域，充分发挥我省在数字建设、绿色生态等方面的优势，全方位推进高质量发展超越。必须坚持以人民为中心，把人民对美好生活的向往作为奋斗目标，以百姓之心为心，扎扎实实为民办事解忧，让全省</w:t>
      </w:r>
      <w:r>
        <w:rPr>
          <w:rFonts w:ascii="仿宋_GB2312" w:eastAsia="仿宋_GB2312"/>
          <w:sz w:val="32"/>
          <w:szCs w:val="32"/>
        </w:rPr>
        <w:t xml:space="preserve">4100多万人民群众的获得感、幸福感、安全感更加充实。必须坚持改革创新，用好建设自贸试验区、海上丝绸之路核心区等多区叠加政策，在更高起点上推进改革开放，强化以科技创新为核心的全面创新，不断增强发展的动力活力。必须坚持党的全面领导，传承习近平同志在福建工作时开创的重要理念和重大实践，弘扬古田会议精神等，持续加强党的建设，深入推进全面从严治党，以高质量党建引领保障高质量发展。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二、以习近平总书记重要讲话重要指示精神和党中央决策部署统揽新发展阶段新福建建设</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福建是习近平新时代中国特色社会主义思想的重要孕育地和实践地，习近平总书记始终高度重视、关心关怀福建发展，对福建的山山水水和父老乡亲有着深厚感情。这是福建发展最为重大而独特的优势。</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习近平总书记曾在福建工作</w:t>
      </w:r>
      <w:r>
        <w:rPr>
          <w:rFonts w:ascii="仿宋_GB2312" w:eastAsia="仿宋_GB2312"/>
          <w:sz w:val="32"/>
          <w:szCs w:val="32"/>
        </w:rPr>
        <w:t>17年半，在政治、经济、社会、文化、生态文明和党的建设等方面，开创了一系列重要理念和重大实践。当年，习近平同志带领干部群众率先打响摆脱贫困攻坚战，提出并大力推进数字福建、海洋经济强省、生态省建设和山海协作，总结推广“晋江经验”、科技特派员制度、集体林权制度改革，持续开展文化遗产保护和长汀水土流失治理、</w:t>
      </w:r>
      <w:r>
        <w:rPr>
          <w:rFonts w:hint="eastAsia" w:ascii="微软雅黑" w:hAnsi="微软雅黑" w:eastAsia="微软雅黑" w:cs="微软雅黑"/>
          <w:sz w:val="32"/>
          <w:szCs w:val="32"/>
        </w:rPr>
        <w:t>筼筜</w:t>
      </w:r>
      <w:r>
        <w:rPr>
          <w:rFonts w:hint="eastAsia" w:ascii="仿宋_GB2312" w:hAnsi="仿宋_GB2312" w:eastAsia="仿宋_GB2312" w:cs="仿宋_GB2312"/>
          <w:sz w:val="32"/>
          <w:szCs w:val="32"/>
        </w:rPr>
        <w:t>湖治理、木兰溪治理、</w:t>
      </w:r>
      <w:r>
        <w:rPr>
          <w:rFonts w:ascii="仿宋_GB2312" w:eastAsia="仿宋_GB2312"/>
          <w:sz w:val="32"/>
          <w:szCs w:val="32"/>
        </w:rPr>
        <w:t>“餐桌污染”治理，大力推进服务型政府建设、机关效能建设，深入推动双拥共建工作，积极倡导“弱鸟先飞、滴水穿石”“四下基层”“四个万家”“马上就办、真抓实干”等优</w:t>
      </w:r>
      <w:r>
        <w:rPr>
          <w:rFonts w:hint="eastAsia" w:ascii="仿宋_GB2312" w:eastAsia="仿宋_GB2312"/>
          <w:sz w:val="32"/>
          <w:szCs w:val="32"/>
        </w:rPr>
        <w:t>良作风。这些思想财富、精神财富和实践成果，对福建发展弥足珍贵。</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党的十八大以来，习近平总书记多次亲临福建考察，作出了一系列重要讲话重要指示。</w:t>
      </w:r>
      <w:r>
        <w:rPr>
          <w:rFonts w:ascii="仿宋_GB2312" w:eastAsia="仿宋_GB2312"/>
          <w:sz w:val="32"/>
          <w:szCs w:val="32"/>
        </w:rPr>
        <w:t xml:space="preserve">2014年来闽考察，提出“四个切实”的重要要求，为我们擘画建设机制活、产业优、百姓富、生态美的新福建宏伟蓝图；2017年出席金砖国家领导人厦门会晤，向世界介绍了厦门改革开放的成功故事，指导我们在新的起点上建设海上丝绸之路核心区、自贸试验区等；2019年参加十三届全国人大二次会议福建代表团审议，强调要在营造良好发展环境上再创佳绩、在推动两岸融合发展上作出示范；2020年作出重要指示，要求我们全方位推动高质量发展、实现全面超越；今年3月来闽考察，明确提出“四个更大”重要要求和四项重点任务。这些都为福建发展指明了方向、注入了强大动力。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全方位推进高质量发展超越。完整、准确、全面贯彻新发展理念，在全方位高质量发展上下功夫，提高科技创新能力、优化产业结构、增加居民收入，努力实现全面超越，以实实在在的发展成果彰显制度优势。</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在加快建设现代化经济体系上取得更大进步。坚持质量第一、效率优先，深化供给侧结构性改革，营造有利于创新创业创造的良好发展环境，推动形成多元发展、多点支撑的产业发展格局，推动经济发展质量变革、效率变革、动力变革，增强经济创新力和竞争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在服务和融入新发展格局上展现更大作为。找准在服务和融入新发展格局中的定位，向改革开放要动力，主动对接长江经济带发展、粤港澳大湾区建设等国家区域重大战略，深度融入共建“一带一路”，努力构建国内国际双循环的重要节点、重要通道。</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——在探索海峡两岸融合发展新路上迈出更大步伐。既着眼大局大势，又注重落实落细，突出以通促融、以惠促融、以情促融，发挥海峡两岸融合发展示范区功能，努力把福建建成台胞台企登陆的第一家园。</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在创造高品质生活上实现更大突破。坚持以人民为中心的发展思想，切实保障和改善民生，解决好群众关心的就业、收入、社会保障、教育、医疗卫生、养老和城乡基础设施等问题，加快老区苏区发展，着力提高人民生活品质，促进共同富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——一刻不放松推进党的建设。全面落实新时代党的建设总要求，以党的政治建设为统领，全面推进党的各方面建设，赓续红色血脉，不断提高政治判断力、政治领悟力、政治执行力。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习近平总书记对福建工作的重要要求和党中央决策部署，是福建发展的总纲领总遵循。全省各级党组织和广大党员、干部，要全面把握、融会贯通、深入落实，把对习近平总书记的深厚爱戴之情转化为干事创业的强大动力，不断开创新发展阶段新福建建设新局面。</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三、今后五年工作的总体要求和目标任务</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当今世界，正经历百年未有之大变局，中华民族正以不可阻挡的步伐迈向伟大复兴。今后五年，我省发展面临着巨大机遇和挑战。我们清楚地看到，福建在全国发展大局中，必将随着我国经济长期向好发展而迎来新的机遇；我省衔接长江经济带与粤港澳大湾区，面向祖国宝岛台湾，背靠中西部广阔腹地，是海上丝绸之路核心区，区位发展优势独特，同时具有生态、开放、文化等优势，必将在构建新发展格局进程中，迎来更大的发展空间。我们清醒地认识到，外部环境复杂严峻，新冠疫情影响广泛深远，我省作为开放型经济省份，将面临更多风险挑战；进入高质量发展阶段，我省将面临土地、环境、碳排放、能耗等更多约束，产业结构亟需优化、竞争力亟待提高；随着我国社会主要矛盾变化，群众美好生活向往更加丰富多样，增加居民收入、促进共同富裕等任务更加艰巨。</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今后五年工作的总体要求是，深入贯彻落实党的十九大和十九届二中、三中、四中、五中、六中全会精神，坚定不移沿着习近平总书记指引的方向前进，围绕统筹推进“五位一体”总体布局、协调推进“四个全面”战略布局，坚持稳中求进工作总基调，立足新发展阶段、贯彻新发展理念、服务和融入新发展格局，紧扣“四个更大”重要要求，发挥福建优势，聚焦重点领域和关键环节，突出强化科技创新、优化产业结构、增加居民收入，突出深化具有福建特点的改革、打造海上丝绸之路核心区，突出加快乡村振兴、老区苏区发展，突出加强数字福建、海上福建和生态省建设，突出探索海峡两岸融合发展新路，不断满足人民日益增长的美好生活需要，全方位推进高质量发展超越，全面加快新发展阶段新福建建设。</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我们要贯彻党中央关于第二个百年奋斗目标的战略安排，持续推动新福建建设再上新台阶，从“十四五”开始，力争用三个“五年规划”，到</w:t>
      </w:r>
      <w:r>
        <w:rPr>
          <w:rFonts w:ascii="仿宋_GB2312" w:eastAsia="仿宋_GB2312"/>
          <w:sz w:val="32"/>
          <w:szCs w:val="32"/>
        </w:rPr>
        <w:t xml:space="preserve">2035年我国基本实现社会主义现代化之时，我省基本实现全方位高质量发展超越。今后五年的目标任务是：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——经济发展取得新成效。经济运行保持平稳较快增长，力争到</w:t>
      </w:r>
      <w:r>
        <w:rPr>
          <w:rFonts w:ascii="仿宋_GB2312" w:eastAsia="仿宋_GB2312"/>
          <w:sz w:val="32"/>
          <w:szCs w:val="32"/>
        </w:rPr>
        <w:t xml:space="preserve">2026年地区生产总值突破6万亿元、比2020年增长50%以上，人均地区生产总值突破14万元，现代化经济体系建设取得重大进展，创新型省份格局基本形成，产业结构持续优化。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——改革开放迈出新步伐。有效市场和有为政府更好结合，基本建成国内国际双循环的重要节点、重要通道，基本形成更高水平的开放型经济新体制，台胞台企登陆的第一家园建设取得新的重要进展。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——社会文明程度实现新提高。人民思想道德素质、民主法治素质、科学文化素质和身心健康素质明显提高，全社会诚信意识和信用水平显著提升，人民精神文化生活更加丰富，文化软实力和影响力进一步增强。</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——生态文明建设获得新进步。碳达峰碳中和工作迈出扎实步伐，森林覆盖率及质量稳步提高，生产生活方式绿色转型成效显著，生态环境质量保持全国领先，国家生态文明试验区建设形成更多制度创新成果。</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——民生福祉达到新水平。实现更加充分更高质量就业，居民人均可支配收入突破</w:t>
      </w:r>
      <w:r>
        <w:rPr>
          <w:rFonts w:ascii="仿宋_GB2312" w:eastAsia="仿宋_GB2312"/>
          <w:sz w:val="32"/>
          <w:szCs w:val="32"/>
        </w:rPr>
        <w:t xml:space="preserve">5万元，中等收入群体稳步扩大。高质量教育体系基本建成，卫生健康体系、社会保障体系、养老服务体系更加健全。老区苏区加快发展，乡村振兴全面推进。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——治理效能得到新提升。社会主义民主法治更加健全，居民尊法守法更加自觉。平安福建、法治福建建设取得新进展，社会保持安定稳定。党的领导进一步加强，风清气正的良好政治生态持续巩固。</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实现上述目标任务，我们有基础、有信心、有能力，也必须付出持续而艰苦的努力。全省上下要永不懈怠、勇往直前，只争朝夕、埋头苦干，集中精力办好福建的事，靠实干、靠拼搏赢得美好未来。要大胆解放思想，牢牢把握发展大势，用好国内国际两个市场、两种资源，大力发扬“敢为人先、爱拼会赢”精神，敢于突破陈规陋习，勇于先行先试，善于开拓创新。要汲取党史经验，认真学习和运用党百年奋斗所积累的宝贵经验，用好福建党史事件多、红色资源多、革命先辈多的优势，转化为做好工作的强大精神力量。要强化系统观念，把各项工作放在党和国家事业发展全局来审视，加强前瞻性思考、全局性谋划、战略性布局、整体性推进，统筹好发展和安全，着力固本培元、扬长补短、防范风险。要做到求真务实，秉承弘扬“弱鸟先飞、滴水穿石”“四下基层”“四个万家”“马上就办、真抓实干”等优良作风，发扬斗争精神、敢于担当作为，扑下身子抓落实。要坚持久久为功，涵养“功成不必在我”的境界，强化“功成必定有我”的担当，一张蓝图绘到底，一届接着一届干，交出人民认可、经得起历史检验的答卷。</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四、加快建设现代化经济体系，推进经济高质量发展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建设现代化经济体系是实现高质量发展的关键。要把发展经济的着力点放在实体经济上，加快先进制造业强省和创新型省份建设，推动经济体系优化升级，实现一产稳、二产进、三产优，提高经济质量效益和核心竞争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深化供给侧结构性改革。做大做强做优制造业，是我省经济发展必须长期坚持的工作重点。要着力提升产业基础能力和产业链供应链现代化水平，实施制造业竞争力提升行动，做大产业集群、做强龙头企业、做优产品质量。着力打造电子信息、先进装备制造、石油化工、现代纺织服装等万亿级支柱产业，重点发展新材料、新能源、生物与新医药、智能化高端装备等战略性新兴产业，改造提升食品、冶金、建材等传统优势产业。加快信息技术与制造业融合发展，实施工业互联网创新发展工程和“上云用数赋智”行动；加快现代服务业与制造业融合发展，提升现代物流、金融服务、电子商务、科技服务等生产性服务业发展水平；加快培育新经济新业态，大力发展共享经济、平台经济、总部经济。实施龙头企业培优扶强工程，打造一批创新型生态型大企业集团，培育更多专精特新“小巨人”和单项冠军，力争规模超百亿元工业企业达到</w:t>
      </w:r>
      <w:r>
        <w:rPr>
          <w:rFonts w:ascii="仿宋_GB2312" w:eastAsia="仿宋_GB2312"/>
          <w:sz w:val="32"/>
          <w:szCs w:val="32"/>
        </w:rPr>
        <w:t xml:space="preserve">60家以上，更多企业进入全国500强、世界500强。联动实施质量、标准、品牌强省战略，推动质量变革，让更多“福建制造”“福建服务”走向全国、走向世界。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以人才引领创新型省份建设。人才是创新驱动发展的第一资源。要深入实施新时代人才强省战略，尊重人才、培养人才、用好人才，加快构建更具竞争力、吸引力的人才政策体系和服务体系，通过人才创新创业创造，充分激发经济社会发展活力。强化企业创新主体地位，促进各类创新要素向企业集聚；完善高新技术企业成长加速机制，实现企业数量、产业规模“双倍增”；鼓励社会各方面加大研发投入，五年实现研发经费翻番。深化福厦泉国家自主创新示范区建设，高水平打造省创新实验室和创新研究院，积极发展新型研发机构，加快技术转移服务载体和市场体系建设。坚持“创新不问出身”，实施“揭榜挂帅”等科技攻关制度，完善创新支持和激励保障机制，营造一流创新生态，真正使创新成为发展的第一动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做大做强做优数字经济、海洋经济、绿色经济、文旅经济。这是福建发展的比较优势所在。要把数字福建建设作为基础性先导性工程，加快国家数字经济创新发展试验区建设，推动数字技术与各产业深度融合、在各领域广泛应用，培育壮大新兴数字产业，力争数字经济规模突破</w:t>
      </w:r>
      <w:r>
        <w:rPr>
          <w:rFonts w:ascii="仿宋_GB2312" w:eastAsia="仿宋_GB2312"/>
          <w:sz w:val="32"/>
          <w:szCs w:val="32"/>
        </w:rPr>
        <w:t>4万亿元。深化海上福建建设，迭代实施海洋经济高质量发展三年行动，打造海洋优势产业集聚区和新兴产业集群，建设世界一流的现代化港口群，力争海洋生产总值年均增长8%以上。加快绿色低碳循环发展，调整优化产业结构、能源结构、运输结构，坚决遏制“两高”项目盲目发展，营造绿色低</w:t>
      </w:r>
      <w:r>
        <w:rPr>
          <w:rFonts w:hint="eastAsia" w:ascii="仿宋_GB2312" w:eastAsia="仿宋_GB2312"/>
          <w:sz w:val="32"/>
          <w:szCs w:val="32"/>
        </w:rPr>
        <w:t>碳生产生活新时尚。坚持以文塑旅、以旅彰文，进一步打响“清新福建”“全福游、有全福”等品牌，建设全域生态旅游省。</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扎实推进区域协调发展。实施新时代山海协作，以福州和厦漳泉两大都市圈建设为引擎，带动闽东北、闽西南两大协同发展区建设。福州要坚持“</w:t>
      </w:r>
      <w:r>
        <w:rPr>
          <w:rFonts w:ascii="仿宋_GB2312" w:eastAsia="仿宋_GB2312"/>
          <w:sz w:val="32"/>
          <w:szCs w:val="32"/>
        </w:rPr>
        <w:t>3820”战略工程的思想精髓，做大做优做强省会，加快福州新区建设，加强历史文化遗产保护，加快建设现代化国际城市。厦门要弘扬特区精神，当好改革开放先锋，加快发展高新技术产业，发挥辐射带动作用，进一步建设好高素质高颜值现代化国际化城市。漳州要发展特色现代农业，提升食品加工等产业，推进古雷石化基地建设，建设富美新漳州。泉州要弘扬“晋江经验”，加快数字化转型发展，推进新型工业化和城镇化</w:t>
      </w:r>
      <w:r>
        <w:rPr>
          <w:rFonts w:hint="eastAsia" w:ascii="仿宋_GB2312" w:eastAsia="仿宋_GB2312"/>
          <w:sz w:val="32"/>
          <w:szCs w:val="32"/>
        </w:rPr>
        <w:t>，建设</w:t>
      </w:r>
      <w:r>
        <w:rPr>
          <w:rFonts w:ascii="仿宋_GB2312" w:eastAsia="仿宋_GB2312"/>
          <w:sz w:val="32"/>
          <w:szCs w:val="32"/>
        </w:rPr>
        <w:t>21世纪“海丝名城”。三明要深化林改、医改和教改，大力发展小吃文旅康养等特色产业，建设革命老区高质量发展示范区。莆田要秉承敢于探索勇于创新精神，加快传统产业转型升级和新兴产业发展，提升城市整体功能品质。南平要坚持生态优先、绿色发展，做大做强茶、文旅和康养等产业，建设好武夷山国家公园。龙岩要弘扬古田会议精神，厚植绿色生态和客家文化，加快老区苏区振兴发展。宁德要加快三都澳开发建设，大力发展新能源新材料和先进制造业，建成全省高质量发展的重要增长极。平潭要围绕“一岛两窗三区”战略，大力推进综合改革，打造台湾同</w:t>
      </w:r>
      <w:r>
        <w:rPr>
          <w:rFonts w:hint="eastAsia" w:ascii="仿宋_GB2312" w:eastAsia="仿宋_GB2312"/>
          <w:sz w:val="32"/>
          <w:szCs w:val="32"/>
        </w:rPr>
        <w:t>胞“第二生活圈”。要完善都市圈和协同发展区建设机制，加快基础设施、环境治理、公共服务等方面共建共享，推动产业合理分工、特色发展。实施城市更新行动，加快优化交通畅通、管网配套等基础设施。抓好以人为核心的新型城镇化，推动城乡区域基本公共服务普惠均等可及，促进农村转移人口全面融入城市。</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进一步推动民营经济发展。民营经济是福建发展的特色所在、活力所在、优势所在。要坚持“两个毫不动摇”，深入精准落实促进民营经济发展的各项政策措施，破除制约民营企业发展的各种壁垒，鼓励引导民营企业大胆创新、放心创业、放手创造，在全省掀起新一轮民营经济发展热潮。持续优化民营经济发展环境，落实好放宽准入、减税降费政策，缓解融资难题，提升政务服务水平，依法平等保护民营企业产权和企业家权益，完善促进中小微企业和个体工商户发展的法律环境和政策体系。各级领导干部要尊重企业家、支持企业家、爱护企业家，构建亲清新型政商关系。广大民营企业家要大力弘扬企业家精神、闽商精神，心无旁骛做实业，做爱国敬业、守法经营、创新创业、回报社会的典范。</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五、积极服务和深度融入新发展格局，拓展福建发展新空间</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我省是构建国内国际双循环的重要节点、重要通道。我们要充分发挥地理和政策叠加优势，把国内国际两个市场紧密联接起来</w:t>
      </w:r>
      <w:r>
        <w:rPr>
          <w:rFonts w:ascii="仿宋_GB2312" w:eastAsia="仿宋_GB2312"/>
          <w:sz w:val="32"/>
          <w:szCs w:val="32"/>
        </w:rPr>
        <w:t xml:space="preserve">,推动更多优质要素在福建集聚，让更多产品与服务从福建走向全国、走向世界。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扩大内需战略。激活省内市场，拓展国内市场，融入国内大循环。要大力推进线上线下消费融合，实施城乡消费提升行动，持续做大传统消费，加快发展新型消费，推进区域消费中心建设，让省内市场活起来、旺起来。要加强与长江经济带、粤港澳大湾区的产业对接，推动我省企业优化产业链供应链布局，提高福建产品市场占有率和美誉度。要聚焦“两新一重”和补短板，积极扩大有效投资，强化与央企、民企、外企对接，激发民间投资活力，吸引更多优质投资。</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推进高水平对外开放。巩固拓展先行对外开放优势，深入推进制度型开放，加快建设开放强省。以高标准、可持续、惠民生为目标，深化海上丝绸之路核心区建设，全面衔接丝绸之路经济带建设，实施对接区域全面经济伙伴关系协定（</w:t>
      </w:r>
      <w:r>
        <w:rPr>
          <w:rFonts w:ascii="仿宋_GB2312" w:eastAsia="仿宋_GB2312"/>
          <w:sz w:val="32"/>
          <w:szCs w:val="32"/>
        </w:rPr>
        <w:t>RCEP）行动计划和“丝路伙伴计划”，巩固互联互通合作基础，拓展国际合作新空间，稳妥开展健康、绿色、数字、创新等新领域合作，优质打造标志性工程，扎牢风险防控网络。推动自贸试验区扩区提质，探索实施自由港政策，提高贸易和投资自由化便利化水平，建设层次更高、辐射作用更强的对外开放新高地。扎实建设厦门金砖国家</w:t>
      </w:r>
      <w:r>
        <w:rPr>
          <w:rFonts w:hint="eastAsia" w:ascii="仿宋_GB2312" w:eastAsia="仿宋_GB2312"/>
          <w:sz w:val="32"/>
          <w:szCs w:val="32"/>
        </w:rPr>
        <w:t>新工业革命伙伴关系创新基地，打造一批标志性平台和旗舰型项目。推进贸易创新发展，扩大同周边国家贸易规模，鼓励发展跨境电商等外贸新业态新模式。加大利用外资力度，更好发挥中国国际投资贸易洽谈会作用，提升开发区引资平台功能，加快国际化商务载体等建设，更好吸引外资集聚。</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强化通道枢纽功能。加快高铁、省际铁路、城市轨道等轨道交通网建设，推进厦门翔安机场、福州机场二期建设，做大做强东南国际航运中心，壮大以福州港、厦门港两个主枢纽港为核心的东南沿海港口群，完善公路网布局，构建智慧综合交通。畅通国内国际市场流通，大力发展海铁、海空等多式联运，加快建设国家物流枢纽，实现在福建就可以“买全球、卖全球”。实施侨资侨智侨力引进工程，开展“引侨资、聚侨力、汇侨智”行动，建设华人华侨回国创新创业基地，充分发挥广大归侨侨眷和海外侨胞融通中外的桥梁纽带作用。</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加快重点领域和关键环节改革。积极开展首创性、差异化改革探索，深化拓展重点领域和县域集成改革，推出一批具有福建特点、全国影响力的改革举措。实施高标准市场体系建设行动，落实公平竞争政策，深化土地、劳动力、资本、数据等领域要素市场化配置改革。深化我省国资国企改革，增强国有经济活力。以信息化建设为支撑，聚焦市场有效、政府有为、企业有利、群众有感，深化“放管服”改革，提高机关效能，推行政务服务“一网通办”，打造能办事、快办事、办成事的“便利福建”，形成市场化、法治化、便利化、国际化的营商环境。</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六、加快推进乡村振兴与生态文明建设，打造美丽福建</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巩固拓展脱贫攻坚成果，把乡村振兴与生态文明建设紧密结合，实现经济发展和生态保护相协调相促进，打造宜居宜业美丽乡村，让绿水青山永远成为福建的骄傲。</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走具有福建特色的乡村振兴之路。我省农业资源多样性、差异性特征明显。要因地制宜建设特色现代农业，夯实粮食安全基础，发展绿色高效生态农业和乡村文旅产业，推出更多“福”字号产品，推进农村一二三产业融合，形成更多特色产业百亿强县、十亿强镇、亿元强村。实施乡村建设行动，完善乡村基础设施，推进农村人居环境整治提升，保护好古村落、民族特色村寨和原生态自然环境。畅通省际边界节点，加快省际接壤县域经济发展。巩固完善农村基本经营制度，深化农村土地制度和农村集体产权制度改革，大力发展新型农业经营主体，培养爱农业、懂技术、善经营的新型职业农民。推进移风易俗，培育文明乡风。完善驻村第一书记、科技特派员、乡村振兴指导员制度，鼓励各类人才投身乡村振兴事业。</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加快老区苏区振兴发展。这是我们永远不能忘记的责任。要健全防止返贫监测和帮扶机制，抓好农村低收入人口常态化帮扶。坚持输血和造血并举，完善“老区优先、适当倾斜”政策体系，健全沿海经济较发达县对</w:t>
      </w:r>
      <w:r>
        <w:rPr>
          <w:rFonts w:ascii="仿宋_GB2312" w:eastAsia="仿宋_GB2312"/>
          <w:sz w:val="32"/>
          <w:szCs w:val="32"/>
        </w:rPr>
        <w:t xml:space="preserve">38个经济欠发达县的帮扶机制，促进老区苏区特色产业提升、基础设施建设和公共服务保障，引导更多资源向老区苏区集聚。深化东西部协作和对口支援机制，做好闽宁协作和援藏援疆工作。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持续深化生态省建设。绿水青山是我们的无价之宝。要落实碳达峰碳中和国家战略，实施二氧化碳排放达峰行动，推进经济社会发展全面绿色转型，提高陆地、海洋等重要生态系统碳汇能力。突出精准治污、科学治污、依法治污，深入打好污染防治攻坚战。统筹山水林田湖草系统治理，实施重要生态系统保护和修复重大工程。深化国家生态文明试验区建设，优化省域国土空间开发保护格局，持续推进集体林权制度、生态保护补偿制度等改革，完善生态环境保护责任体系，健全生态产品价值实现机制，拓宽绿水青山向金山银山转化路径。</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七、大力发展民生社会事业，促进共同富裕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发展的根本目的是，不断满足人民群众物质和精神生活需要。要推动高质量发展与高品质生活相互促进，积极探索促进共同富裕的有效路径，持续增进民生福祉，让人民生活更殷实、更安康、更舒适、更幸福。</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持续扩大就业。就业是最大的民生。要从就业供给和需求两端共同发力，实现更加充分更高质量就业，力争每年新增城镇就业</w:t>
      </w:r>
      <w:r>
        <w:rPr>
          <w:rFonts w:ascii="仿宋_GB2312" w:eastAsia="仿宋_GB2312"/>
          <w:sz w:val="32"/>
          <w:szCs w:val="32"/>
        </w:rPr>
        <w:t xml:space="preserve">50万人以上。坚持市场化社会化就业与政府托底帮扶相结合，统筹做好高校毕业生、退役军人、农村转移劳动力等重点群体就业。发挥新经济、新产业、新业态在就业创业中的重要作用，支持发展灵活就业，大力开展职业技能培训，不断拓展就业空间。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着力提高收入。收入是民生之源。要坚持在高质量发展中促进共同富裕，健全经济发展与收入增长联动机制，加快“扩中”、全面“提低”，力争到</w:t>
      </w:r>
      <w:r>
        <w:rPr>
          <w:rFonts w:ascii="仿宋_GB2312" w:eastAsia="仿宋_GB2312"/>
          <w:sz w:val="32"/>
          <w:szCs w:val="32"/>
        </w:rPr>
        <w:t xml:space="preserve">2030年居民人均可支配收入实现翻番。壮大中等收入群体，激发技能人才、科研人员、小微创业者等重点群体活力，让更多普通劳动者跨入中等收入群体行列。提升低收入群体收入水平，积极拓宽增收渠道，增强其内生发展能力，保障不同群体发展机会公平。发挥第三次分配作用，大力完善慈善等社会公益事业。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促进公共服务优质共享。坚持党的教育方针，努力办好人民满意的教育。加强教师队伍建设，发展普惠性幼儿园，促进义务教育优质均衡并落实“双减”政策，推动普通高中多样特色发展，构建适应产业发展需要的现代职业教育体系；积极推进我省高校管理体制改革，增强省市共办积极性，让更多高校、学科进入一流行列。加快健康福建建设，努力为群众提供全生命周期的卫生健康服务。完善公共卫生体系，有效防治重大传染病和慢性非传染性疾病；推动公立医院扩容提质，落实分级诊疗，大力发展中医药事业，深化三医联动改革，巩固提升“三明医改”经验，推动解决群众看病难看病贵问题。全方位构建幸福养老服务体系，加快“银发”经济发展，让老年人老有所养、老有所为、老有所乐。完善三孩生育政策及配套支持措施，千方百计降低生育、养育、教育成本。完善社会保障制度，健全城乡社会救助体系，切实保障妇女、未成年人、残疾人等群体发展权利和机会。坚持房子是用来住的、不是用来炒的定位，健全以公租房、保障性租赁住房和共有产权住房为主体的住房保障体系，多途径解决新市民、低收入困难群众等群体住房问题。</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加快精神文明和文化强省建设。我省是全国群众性精神文明创建活动的发源地，是精神文明建设的先进省份。要围绕举旗帜、聚民心、育新人、兴文化、展形象的使命任务，坚持马克思主义指导地位，落实意识形态工作责任制，推进哲学社会科学创新发展，推动媒体深度融合发展，加强网络阵地建设，巩固壮大主流舆论。大力弘扬社会主义核心价值观，加强新时代公民道德建设，拓展新时代文明实践工作，让文明新风吹遍八闽大地，建设好精神家园，促进人的全面发展。用好世遗大会成果，提升文化和自然遗产保护利用水平，实施福建优秀传统文化传承发展工程，推动朱子文化等福建特色文化创造性转化、创新性发展，打造福建文化标识体系。实施文艺作品质量提升、文化惠民等工程，推动城乡公共文化服务一体发展，不断满足人民文化生活新期待。深化文化体制改革，加快文化产业发展，培育壮大新型文化业态和消费模式。发挥金鸡奖等带动效应，推动厦门、平潭、泰宁等影视基地联动发展。深化对外文化交流合作，让更多福建文化走出去。加快体育强省建设，完善全民健身公共服务体系，培育引进国内国际品牌赛事，促进群众体育、竞技体育、体育产业协调发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持续做好新时代双拥工作。积极服务国防和军队现代化建设，全力支持部队练兵。全面落实拥军优属政策措施，着力解决官兵关切的看病就医、创业就业、安置安家、入学入托等难题，营造尊崇军人军属的良好环境。完善和落实国防动员体制改革，强化全民国防教育，巩固军地军民团结。</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八、探索海峡两岸融合发展新路，建设台胞台企登陆的第一家园</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我省与台湾同根同祖、血脉相连。要充分发挥我省对台特殊优势，坚决贯彻落实党中央对台工作决策部署，进一步解放思想、开拓创新、先行先试，以两岸同胞福祉为依归，加快建设海峡两岸融合发展示范区，在探索海峡两岸融合发展新路上迈出更大步伐，为促进祖国统一发挥更大作用。</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推动应通尽通。融合发展，基础在“通”。要提升经贸合作畅通，推动闽台电子信息、生物科技、特色现代农业、现代服务业等优势企业产业链供应链价值链融合发展，完善闽台产业合作机制，支持符合条件的在闽台企上市融资，提升涉台经济园区对台产业集聚功能，推动台企融入新发展格局。提升基础设施联通，深入推进与金门、马祖地区通水、通电、通气、通桥。提升能源资源互通，推动建设两岸能源资源中转平台，建立便捷、经济、安全的资源产品供应通道。提升行业标准共通，在若干领域先行开展两岸标准化共通试点。加大平潭对台先行先试，促进厦门与金门、福州与马祖率先融合发展。</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落实惠台利民。融合发展，活力在“惠”。要完善保障台湾同胞福祉和享受同等待遇的政策和制度，全面落实农业、金融、文教、医卫等各领域融合发展措施，推动闽台社会保障和公共资源共享。提升台湾居民居住证应用便利化水平，着力增强台胞台企获得感。推动扩大台湾地区专业技术职业资格直接采认范围，完善台胞来闽就业创业政策支持和服务体系，引导台胞融入新福建建设。</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深化民间交流。融合发展，纽带在“情”。要依托宗亲、乡亲、姻亲、民间信仰等纽带，深入实施亲情乡情延续工程，发挥闽南文化、客家文化、妈祖文化、朱子文化等祖地文化优势，共同传承发展中华优秀传统文化，凝聚共识、增进认同。加强闽台民间基层和青少年交流，持续办好海峡论坛、海峡青年节等两岸重要交流活动，支持更多台胞参与基层治理等融合实践，深化闽台各领域融合。</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九、发展社会主义民主政治，推进法治福建建设</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坚持党的领导、人民当家作主、依法治国有机统一，不断发展社会主义民主政治，实施全面依法治省战略，推进治理体系和治理能力现代化，让公民遵纪守法和社会法治良序成为福建发展的重要竞争力。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落实好人民当家作主。人民当家作主是社会主义民主政治的本质特征，必须坚持人民主体地位，发展全过程人民民主。要坚持和完善人民代表大会制度，充分发挥人大及其常委会在立法工作中的主导作用，加强重点领域、新兴领域立法；支持和保障人大及其常委会加强对“一府一委两院”的监督，在重大事项决定和人事任免方面依法行使职权；支持和保障人大代表更好地发挥作用。坚持中国共产党领导的多党合作和政治协商制度，加强人民政协专门协商机构建设，推动发扬民主和增进团结相互贯通、建言资政和凝聚共识双向发力，进一步提升政协委员为国履职、为民尽责的能力和水平，更好把人民政协制度优势转化为治理效能。</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做好新时代统一战线工作。用好爱国统一战线这一重要法宝，完善大统战工作格局。支持民主党派、工商联和无党派人士更好履行职能、发挥作用。以铸牢中华民族共同体意识为主线做好民族工作，以推进我国宗教中国化为重点做好宗教工作，促进民族和睦、宗教和顺。发挥工会、共青团、妇联等群团组织和侨联、台联等人民团体的作用，加强对其所联系的社会群体及党外知识分子、新的社会阶层人士的团结引导，做好港澳和海外统战工作，形成推动福建发展的强大合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打造法治强省。把法治政府建设作为重点任务和主体工程，健全科学决策、民主决策、依法决策机制，深化行政执法体制改革，着力提升政务服务能力水平。健全营商环境评价体系，推进法治化营商环境示范区和海上丝绸之路中央法务区建设，提升法治核心竞争力。加强社会信用体系建设，打造诚信福建。完善产权和知识产权执法司法保护体系。深化司法体制综合配套改革，提升司法质效和公信力。完善公共法律服务体系，建设高素质涉外法律服务队伍。全面开展“八五”普法工作，深入开展法治进基层行动，推动人人参与法治建设、人人信仰法治权威、人人共享法治成果。</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建设更高水平的平安福建。全面践行总体国家安全观，加强国家安全体系和能力建设。统筹发展和安全，防范化解现代化进程中的风险挑战。健全应急管理体系，落实安全生产责任制，坚决遏制重特大事故发生，守住不发生系统性区域性金融风险底线。持续治理“餐桌污染”，让人民群众对“舌尖上的安全”更加放心。创新基层社会治理，提升网格化服务管理水平。深入开展“四门四访”，推行“最多投一次”阳光信访工作机制。推进数字政法建设，健全社会治安防控体系，完善社会矛盾纠纷源头化解机制，推动扫黑除恶斗争长效常治，巩固政法队伍教育整顿成果。</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十、弘扬伟大建党精神，不断推进新时代党的建设新的伟大工程</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贯彻新时代党的建设总要求，以党的政治建设为统领，推进党的各方面建设，坚定不移全面从严治党，切实提高党的建设质量和科学化水平，为各项事业发展提供坚强保证。</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把党的政治建设摆在首位，不断提高政治判断力、政治领悟力、政治执行力。把旗帜鲜明讲政治作为根本要求，贯穿各项工作全过程，始终牢记“两个确立”，坚决做到“两个维护”。健全推动党中央重大决策部署落实机制，确保政令畅通、令行禁止。落实全面从严治党主体责任，强化政治监督，建立健全党的建设质量管控机制、问题整改机制、责任落实机制，严明政治纪律和政治规矩，坚决防止“七个有之”。</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着力固根铸魂，深学细照笃行习近平新时代中国特色社会主义思想。在全省持续兴起“大学习”热潮，做到学思用贯通、知信行合一。深入研究阐释习近平同志在福建工作期间的重要理念和重大实践，建设好习近平新时代中国特色社会主义思想研究中心。深入学习宣传贯彻党的百年奋斗的重大成就和历史经验，加强对红色资源的科学保护和研究利用，教育引导党员干部深化党史学习教育、坚定理想信念、传承红色基因。深化拓展“再学习、再调研、再落实”活动，开展“万名干部进企业”行动，把学习成果转化为推动事业发展的强大动力。</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突出实干导向，建设高素质专业化干部队伍。正确的用人导向是对干部最大的激励。要落实新时代好干部标准，公道正派选人用人，让想干事者有机会、能干事者有舞台，理直气壮为担当作为的干部撑腰鼓劲。实施新时代干部能力提升计划和好班长好班子建设工程，不断提高领导和推进现代化建设的政治能力、战略眼光、专业水平。培养选拔优秀年轻干部，保障事业后继有人。实施新时代基层干部激励计划，关心关爱基层一线干部，健全落实容错纠错制度，巩固拓展为基层减负工作。广大党员干部要鼓足干事创业的精气神，争当忠诚干净担当、敢于攻坚、善抓落实的实干者。</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持续抓基层打基础，把各领域基层党组织建设成为坚强战斗堡垒。围绕凝聚民心、赢得民心，紧扣增强政治功能和组织力，进一步加强基层党建工作，推动形成上下贯通、执行有力的严密组织体系。大力实施党建民心工程，深入推进抓党建促乡村振兴、促共同富裕，全面深化近邻党建，密切联系和服务群众。实施建强基层党组织战斗堡垒行动计划，开展“数字党建”、非公企业和社会组织党建提档升级等专项行动，积极开展模范机关创建活动，推动各级党组织全面进步、全面过硬。</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坚持不敢腐、不能腐、不想腐一体推进，持续巩固发展良好政治生态。全面从严治党永远在路上。要把严的主基调长期坚持下去，一刻不停推进党风廉政建设和反腐败斗争，打造干部清正、政府廉洁、政治清明的清廉福建。贯彻落实中央八项规定及其实施细则精神，力戒形式主义、官僚主义，推动党风政风持续好转，让新风正气成为福建名片。保持惩治腐败高压态势，开展“点题整治”，与深化改革、完善制度、促进治理贯通起来，注重以市场化改革放权、以制度建设限权、以大数据手段制权，加强廉洁教育，用好“四种形态”，努力实现标本兼治。深化纪检监察体制改革，促进各类监督协调贯通，完善巡视巡察上下联动工作格局，推动监督下沉。加强对“一把手”和领导班子监督，坚决反对特权思想、特权现象，引导各级领导干部知敬畏、存戒惧、守底线，严格家风家教，做廉洁从政的表率。</w:t>
      </w:r>
      <w:r>
        <w:rPr>
          <w:rFonts w:ascii="仿宋_GB2312" w:eastAsia="仿宋_GB2312"/>
          <w:sz w:val="32"/>
          <w:szCs w:val="32"/>
        </w:rPr>
        <w:t xml:space="preserve">  </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　　各位代表，同志们！福建是著名革命老区，也是改革开放先行省份，具有光荣的革命传统和敢拼会赢的奋斗精神。回首过去，一代代八闽党员、干部，为了全省人民过上幸福美好的生活，付出了艰苦努力，取得了光辉业绩。站在新的历史起点上，全省各级党组织和广大党员要牢记中国共产党是什么、要干什么这个根本问题，铭记生于忧患、死于安乐，常怀远虑、居安思危，弘扬伟大建党精神、坚决响应伟大号召，把握发展大势、坚定理想信念、牢记初心使命，始终谦虚谨慎、不骄不躁、艰苦奋斗，保持同人民群众的血肉联系，始终同人民心心相印、同甘共苦、团结奋斗，为实现人民群众对美好生活的向往不懈努力！</w:t>
      </w:r>
      <w:r>
        <w:rPr>
          <w:rFonts w:ascii="仿宋_GB2312" w:eastAsia="仿宋_GB2312"/>
          <w:sz w:val="32"/>
          <w:szCs w:val="32"/>
        </w:rPr>
        <w:t xml:space="preserve">  </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　　各位代表，同志们！我们要在以习近平同志为核心的党中央坚强领导下，埋头苦干、勇毅前行，全方位推进高质量发展超越，奋力谱写全面建设社会主义现代化国家福建篇章，为促进祖国统一大业、实现党的第二个百年奋斗目标、实现中华民族伟大复兴的中国梦作出新的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CD"/>
    <w:rsid w:val="00002D1F"/>
    <w:rsid w:val="00003C2C"/>
    <w:rsid w:val="0001199C"/>
    <w:rsid w:val="00016C2A"/>
    <w:rsid w:val="000232DD"/>
    <w:rsid w:val="0002364F"/>
    <w:rsid w:val="00023A5E"/>
    <w:rsid w:val="000408FE"/>
    <w:rsid w:val="000415F4"/>
    <w:rsid w:val="00050321"/>
    <w:rsid w:val="000508CD"/>
    <w:rsid w:val="0005482F"/>
    <w:rsid w:val="000560FB"/>
    <w:rsid w:val="00060B94"/>
    <w:rsid w:val="00062941"/>
    <w:rsid w:val="00076238"/>
    <w:rsid w:val="00082824"/>
    <w:rsid w:val="00086ECF"/>
    <w:rsid w:val="000928D6"/>
    <w:rsid w:val="000A4B2F"/>
    <w:rsid w:val="000A7CDA"/>
    <w:rsid w:val="000B0CCF"/>
    <w:rsid w:val="000B65F5"/>
    <w:rsid w:val="000C1E66"/>
    <w:rsid w:val="000D0213"/>
    <w:rsid w:val="000E6477"/>
    <w:rsid w:val="000F27B3"/>
    <w:rsid w:val="0010456A"/>
    <w:rsid w:val="00104E09"/>
    <w:rsid w:val="00113F54"/>
    <w:rsid w:val="00150D29"/>
    <w:rsid w:val="001517D3"/>
    <w:rsid w:val="00170624"/>
    <w:rsid w:val="001879F4"/>
    <w:rsid w:val="001904E7"/>
    <w:rsid w:val="001A0E52"/>
    <w:rsid w:val="001A6AE2"/>
    <w:rsid w:val="001B4116"/>
    <w:rsid w:val="001B43A6"/>
    <w:rsid w:val="001C7CB9"/>
    <w:rsid w:val="001D097D"/>
    <w:rsid w:val="001D11FF"/>
    <w:rsid w:val="001D12B7"/>
    <w:rsid w:val="001D57A0"/>
    <w:rsid w:val="001D6436"/>
    <w:rsid w:val="001E17DB"/>
    <w:rsid w:val="001E5F3F"/>
    <w:rsid w:val="001E77CF"/>
    <w:rsid w:val="001F7BF7"/>
    <w:rsid w:val="00204017"/>
    <w:rsid w:val="002071D2"/>
    <w:rsid w:val="00224820"/>
    <w:rsid w:val="00237C83"/>
    <w:rsid w:val="0024243D"/>
    <w:rsid w:val="00245E4A"/>
    <w:rsid w:val="00254FE5"/>
    <w:rsid w:val="0025598B"/>
    <w:rsid w:val="00261E79"/>
    <w:rsid w:val="00263AB5"/>
    <w:rsid w:val="00277CBB"/>
    <w:rsid w:val="00286304"/>
    <w:rsid w:val="0029259C"/>
    <w:rsid w:val="00294AE5"/>
    <w:rsid w:val="002D0A44"/>
    <w:rsid w:val="002D38C9"/>
    <w:rsid w:val="002D435B"/>
    <w:rsid w:val="002D73F6"/>
    <w:rsid w:val="002D76F8"/>
    <w:rsid w:val="002E47BC"/>
    <w:rsid w:val="002F4604"/>
    <w:rsid w:val="002F4C00"/>
    <w:rsid w:val="002F7763"/>
    <w:rsid w:val="00303D41"/>
    <w:rsid w:val="00317826"/>
    <w:rsid w:val="003426E8"/>
    <w:rsid w:val="003438B2"/>
    <w:rsid w:val="003441F1"/>
    <w:rsid w:val="00346877"/>
    <w:rsid w:val="00355338"/>
    <w:rsid w:val="00361A9F"/>
    <w:rsid w:val="003634F7"/>
    <w:rsid w:val="00370AB2"/>
    <w:rsid w:val="00372F72"/>
    <w:rsid w:val="00375017"/>
    <w:rsid w:val="003949B9"/>
    <w:rsid w:val="003975CF"/>
    <w:rsid w:val="003A6D9D"/>
    <w:rsid w:val="003B01F9"/>
    <w:rsid w:val="003B574F"/>
    <w:rsid w:val="003C4DE2"/>
    <w:rsid w:val="003C71E7"/>
    <w:rsid w:val="003D698E"/>
    <w:rsid w:val="003E4334"/>
    <w:rsid w:val="003E5BBF"/>
    <w:rsid w:val="003E62AC"/>
    <w:rsid w:val="003E6F1F"/>
    <w:rsid w:val="003E7DE3"/>
    <w:rsid w:val="003F116B"/>
    <w:rsid w:val="003F172A"/>
    <w:rsid w:val="00406EEB"/>
    <w:rsid w:val="00407037"/>
    <w:rsid w:val="00407701"/>
    <w:rsid w:val="00412783"/>
    <w:rsid w:val="00417395"/>
    <w:rsid w:val="00421588"/>
    <w:rsid w:val="00427258"/>
    <w:rsid w:val="00446743"/>
    <w:rsid w:val="004467E9"/>
    <w:rsid w:val="0045657E"/>
    <w:rsid w:val="00462192"/>
    <w:rsid w:val="00462B81"/>
    <w:rsid w:val="00467B02"/>
    <w:rsid w:val="00471FEE"/>
    <w:rsid w:val="00475C3A"/>
    <w:rsid w:val="00480533"/>
    <w:rsid w:val="00495F99"/>
    <w:rsid w:val="004B201E"/>
    <w:rsid w:val="004D21B8"/>
    <w:rsid w:val="004D5559"/>
    <w:rsid w:val="004D5EDA"/>
    <w:rsid w:val="004E2904"/>
    <w:rsid w:val="004E3BBB"/>
    <w:rsid w:val="004E5734"/>
    <w:rsid w:val="004E64A2"/>
    <w:rsid w:val="004E6AB6"/>
    <w:rsid w:val="004F0276"/>
    <w:rsid w:val="004F0C82"/>
    <w:rsid w:val="005071A3"/>
    <w:rsid w:val="00512B11"/>
    <w:rsid w:val="0051745C"/>
    <w:rsid w:val="00517B9B"/>
    <w:rsid w:val="00525E6F"/>
    <w:rsid w:val="005306F9"/>
    <w:rsid w:val="00536C31"/>
    <w:rsid w:val="0056260E"/>
    <w:rsid w:val="00565992"/>
    <w:rsid w:val="00571F01"/>
    <w:rsid w:val="00573423"/>
    <w:rsid w:val="0058389A"/>
    <w:rsid w:val="00583F9C"/>
    <w:rsid w:val="00586795"/>
    <w:rsid w:val="00591544"/>
    <w:rsid w:val="00594773"/>
    <w:rsid w:val="005A1E99"/>
    <w:rsid w:val="005A5FD4"/>
    <w:rsid w:val="005B0810"/>
    <w:rsid w:val="005B172F"/>
    <w:rsid w:val="005B510B"/>
    <w:rsid w:val="005C1F18"/>
    <w:rsid w:val="005C3FA9"/>
    <w:rsid w:val="005C7415"/>
    <w:rsid w:val="005D2EAF"/>
    <w:rsid w:val="005D5525"/>
    <w:rsid w:val="005E3AD9"/>
    <w:rsid w:val="005E4CCF"/>
    <w:rsid w:val="006175E9"/>
    <w:rsid w:val="00625AED"/>
    <w:rsid w:val="0063793D"/>
    <w:rsid w:val="00655EFD"/>
    <w:rsid w:val="00673E59"/>
    <w:rsid w:val="0068171C"/>
    <w:rsid w:val="006911C0"/>
    <w:rsid w:val="00692B51"/>
    <w:rsid w:val="006A1268"/>
    <w:rsid w:val="006A5B2F"/>
    <w:rsid w:val="006C3145"/>
    <w:rsid w:val="006C469E"/>
    <w:rsid w:val="006D2966"/>
    <w:rsid w:val="006D2BA2"/>
    <w:rsid w:val="006D7133"/>
    <w:rsid w:val="006E0583"/>
    <w:rsid w:val="006E2D72"/>
    <w:rsid w:val="006E444D"/>
    <w:rsid w:val="0070231A"/>
    <w:rsid w:val="00707957"/>
    <w:rsid w:val="00707C82"/>
    <w:rsid w:val="00710F20"/>
    <w:rsid w:val="0071250E"/>
    <w:rsid w:val="0072119F"/>
    <w:rsid w:val="0072398D"/>
    <w:rsid w:val="00723BA7"/>
    <w:rsid w:val="00732AE0"/>
    <w:rsid w:val="0073477D"/>
    <w:rsid w:val="0075272D"/>
    <w:rsid w:val="0075307A"/>
    <w:rsid w:val="00762506"/>
    <w:rsid w:val="00763D43"/>
    <w:rsid w:val="00771EA5"/>
    <w:rsid w:val="007863A2"/>
    <w:rsid w:val="0079219E"/>
    <w:rsid w:val="007979A9"/>
    <w:rsid w:val="007A7864"/>
    <w:rsid w:val="007B0A71"/>
    <w:rsid w:val="007B6FA9"/>
    <w:rsid w:val="007C3CEA"/>
    <w:rsid w:val="007D1B45"/>
    <w:rsid w:val="007E5225"/>
    <w:rsid w:val="007E7EFF"/>
    <w:rsid w:val="007F112B"/>
    <w:rsid w:val="007F2518"/>
    <w:rsid w:val="00803062"/>
    <w:rsid w:val="00806225"/>
    <w:rsid w:val="00814615"/>
    <w:rsid w:val="00815568"/>
    <w:rsid w:val="00827C6E"/>
    <w:rsid w:val="00833316"/>
    <w:rsid w:val="00854AD7"/>
    <w:rsid w:val="00855357"/>
    <w:rsid w:val="008616DC"/>
    <w:rsid w:val="00862CF6"/>
    <w:rsid w:val="00863EFB"/>
    <w:rsid w:val="00865614"/>
    <w:rsid w:val="008672AD"/>
    <w:rsid w:val="008729EC"/>
    <w:rsid w:val="00875D19"/>
    <w:rsid w:val="00891091"/>
    <w:rsid w:val="00893F34"/>
    <w:rsid w:val="00895199"/>
    <w:rsid w:val="00897FA1"/>
    <w:rsid w:val="008A0BB7"/>
    <w:rsid w:val="008A1A62"/>
    <w:rsid w:val="008A1CD5"/>
    <w:rsid w:val="008B70EC"/>
    <w:rsid w:val="008C0482"/>
    <w:rsid w:val="008C521D"/>
    <w:rsid w:val="008D04FC"/>
    <w:rsid w:val="008E0112"/>
    <w:rsid w:val="008E265F"/>
    <w:rsid w:val="008E5FF3"/>
    <w:rsid w:val="008F1BF9"/>
    <w:rsid w:val="008F1FD8"/>
    <w:rsid w:val="008F49F9"/>
    <w:rsid w:val="009034A9"/>
    <w:rsid w:val="0090389D"/>
    <w:rsid w:val="00907938"/>
    <w:rsid w:val="00922E52"/>
    <w:rsid w:val="009232CE"/>
    <w:rsid w:val="009507A9"/>
    <w:rsid w:val="00954082"/>
    <w:rsid w:val="00975EEB"/>
    <w:rsid w:val="00976574"/>
    <w:rsid w:val="00977F16"/>
    <w:rsid w:val="00977F71"/>
    <w:rsid w:val="00980FFC"/>
    <w:rsid w:val="00985B07"/>
    <w:rsid w:val="00992E55"/>
    <w:rsid w:val="009A40DF"/>
    <w:rsid w:val="009A573C"/>
    <w:rsid w:val="009B0AE1"/>
    <w:rsid w:val="009B2590"/>
    <w:rsid w:val="009B36AB"/>
    <w:rsid w:val="009B7D80"/>
    <w:rsid w:val="009C667C"/>
    <w:rsid w:val="009C72BD"/>
    <w:rsid w:val="009E146F"/>
    <w:rsid w:val="009E72AF"/>
    <w:rsid w:val="009F0B0B"/>
    <w:rsid w:val="009F375A"/>
    <w:rsid w:val="009F41D9"/>
    <w:rsid w:val="009F6E9F"/>
    <w:rsid w:val="00A069EC"/>
    <w:rsid w:val="00A1660F"/>
    <w:rsid w:val="00A308B1"/>
    <w:rsid w:val="00A41964"/>
    <w:rsid w:val="00A50C63"/>
    <w:rsid w:val="00A52325"/>
    <w:rsid w:val="00A5348B"/>
    <w:rsid w:val="00A56008"/>
    <w:rsid w:val="00A61B3E"/>
    <w:rsid w:val="00A739A8"/>
    <w:rsid w:val="00A836AE"/>
    <w:rsid w:val="00A861C3"/>
    <w:rsid w:val="00AA1E7C"/>
    <w:rsid w:val="00AA31C2"/>
    <w:rsid w:val="00AB1934"/>
    <w:rsid w:val="00AB6BE9"/>
    <w:rsid w:val="00AC5843"/>
    <w:rsid w:val="00AC61A9"/>
    <w:rsid w:val="00AD13AC"/>
    <w:rsid w:val="00AD7B23"/>
    <w:rsid w:val="00AF0207"/>
    <w:rsid w:val="00AF18EB"/>
    <w:rsid w:val="00AF32C8"/>
    <w:rsid w:val="00AF6C16"/>
    <w:rsid w:val="00AF71F0"/>
    <w:rsid w:val="00B0225A"/>
    <w:rsid w:val="00B151CA"/>
    <w:rsid w:val="00B2106F"/>
    <w:rsid w:val="00B24C3B"/>
    <w:rsid w:val="00B30E10"/>
    <w:rsid w:val="00B312E0"/>
    <w:rsid w:val="00B47365"/>
    <w:rsid w:val="00B47668"/>
    <w:rsid w:val="00B503DE"/>
    <w:rsid w:val="00B517C0"/>
    <w:rsid w:val="00B52806"/>
    <w:rsid w:val="00B64042"/>
    <w:rsid w:val="00B667C2"/>
    <w:rsid w:val="00B73641"/>
    <w:rsid w:val="00B73D25"/>
    <w:rsid w:val="00B809E6"/>
    <w:rsid w:val="00B831DA"/>
    <w:rsid w:val="00B844CE"/>
    <w:rsid w:val="00B84930"/>
    <w:rsid w:val="00B8788B"/>
    <w:rsid w:val="00B87DF7"/>
    <w:rsid w:val="00BA75F1"/>
    <w:rsid w:val="00BB591F"/>
    <w:rsid w:val="00BB6607"/>
    <w:rsid w:val="00BB6A12"/>
    <w:rsid w:val="00BD1DCB"/>
    <w:rsid w:val="00BD37DF"/>
    <w:rsid w:val="00BE20CB"/>
    <w:rsid w:val="00BE48BF"/>
    <w:rsid w:val="00BF7548"/>
    <w:rsid w:val="00C01A3B"/>
    <w:rsid w:val="00C0507C"/>
    <w:rsid w:val="00C12C15"/>
    <w:rsid w:val="00C155BD"/>
    <w:rsid w:val="00C225C0"/>
    <w:rsid w:val="00C25ED8"/>
    <w:rsid w:val="00C30206"/>
    <w:rsid w:val="00C332B5"/>
    <w:rsid w:val="00C33DEE"/>
    <w:rsid w:val="00C34C80"/>
    <w:rsid w:val="00C43C74"/>
    <w:rsid w:val="00C61D48"/>
    <w:rsid w:val="00C64594"/>
    <w:rsid w:val="00C731FE"/>
    <w:rsid w:val="00C738F3"/>
    <w:rsid w:val="00C7660B"/>
    <w:rsid w:val="00C8236F"/>
    <w:rsid w:val="00C834DF"/>
    <w:rsid w:val="00C83F3B"/>
    <w:rsid w:val="00C912F1"/>
    <w:rsid w:val="00CA23F8"/>
    <w:rsid w:val="00CB388A"/>
    <w:rsid w:val="00CC0CB3"/>
    <w:rsid w:val="00CC337F"/>
    <w:rsid w:val="00CC37FC"/>
    <w:rsid w:val="00CD0C43"/>
    <w:rsid w:val="00CD5A62"/>
    <w:rsid w:val="00CE1182"/>
    <w:rsid w:val="00D2429C"/>
    <w:rsid w:val="00D24A13"/>
    <w:rsid w:val="00D24DF4"/>
    <w:rsid w:val="00D2731C"/>
    <w:rsid w:val="00D31766"/>
    <w:rsid w:val="00D326A6"/>
    <w:rsid w:val="00D624FE"/>
    <w:rsid w:val="00D635FB"/>
    <w:rsid w:val="00D639D6"/>
    <w:rsid w:val="00D64600"/>
    <w:rsid w:val="00D6642C"/>
    <w:rsid w:val="00D6650F"/>
    <w:rsid w:val="00D8713E"/>
    <w:rsid w:val="00D9004C"/>
    <w:rsid w:val="00D9360C"/>
    <w:rsid w:val="00DA0FD4"/>
    <w:rsid w:val="00DA45D8"/>
    <w:rsid w:val="00DA594C"/>
    <w:rsid w:val="00DA75DC"/>
    <w:rsid w:val="00DB466E"/>
    <w:rsid w:val="00DB7B1D"/>
    <w:rsid w:val="00DC7CFA"/>
    <w:rsid w:val="00DD74E4"/>
    <w:rsid w:val="00DE3530"/>
    <w:rsid w:val="00DE409B"/>
    <w:rsid w:val="00DE4A6C"/>
    <w:rsid w:val="00DF199D"/>
    <w:rsid w:val="00DF68A7"/>
    <w:rsid w:val="00E13218"/>
    <w:rsid w:val="00E150B2"/>
    <w:rsid w:val="00E218CB"/>
    <w:rsid w:val="00E225EA"/>
    <w:rsid w:val="00E313DB"/>
    <w:rsid w:val="00E46DDD"/>
    <w:rsid w:val="00E81DE2"/>
    <w:rsid w:val="00E8395C"/>
    <w:rsid w:val="00E86DD8"/>
    <w:rsid w:val="00E91590"/>
    <w:rsid w:val="00E92313"/>
    <w:rsid w:val="00E9692B"/>
    <w:rsid w:val="00E96932"/>
    <w:rsid w:val="00EA3C88"/>
    <w:rsid w:val="00EA6726"/>
    <w:rsid w:val="00EC136E"/>
    <w:rsid w:val="00EC2BF9"/>
    <w:rsid w:val="00EC708E"/>
    <w:rsid w:val="00ED3732"/>
    <w:rsid w:val="00EE65A9"/>
    <w:rsid w:val="00EE7CF5"/>
    <w:rsid w:val="00EF1FF7"/>
    <w:rsid w:val="00EF511D"/>
    <w:rsid w:val="00EF758E"/>
    <w:rsid w:val="00F01873"/>
    <w:rsid w:val="00F07726"/>
    <w:rsid w:val="00F10185"/>
    <w:rsid w:val="00F13DE8"/>
    <w:rsid w:val="00F20BEF"/>
    <w:rsid w:val="00F24D96"/>
    <w:rsid w:val="00F27922"/>
    <w:rsid w:val="00F30480"/>
    <w:rsid w:val="00F44AE2"/>
    <w:rsid w:val="00F45093"/>
    <w:rsid w:val="00F47865"/>
    <w:rsid w:val="00F528F0"/>
    <w:rsid w:val="00F64C2A"/>
    <w:rsid w:val="00F72E3A"/>
    <w:rsid w:val="00F74635"/>
    <w:rsid w:val="00F757B1"/>
    <w:rsid w:val="00F8276C"/>
    <w:rsid w:val="00F845A7"/>
    <w:rsid w:val="00F86F13"/>
    <w:rsid w:val="00F9048B"/>
    <w:rsid w:val="00F90913"/>
    <w:rsid w:val="00F91DA4"/>
    <w:rsid w:val="00FA6A1B"/>
    <w:rsid w:val="00FB1094"/>
    <w:rsid w:val="00FB51D8"/>
    <w:rsid w:val="00FB5665"/>
    <w:rsid w:val="00FB7C23"/>
    <w:rsid w:val="00FC1386"/>
    <w:rsid w:val="00FC2995"/>
    <w:rsid w:val="00FC2B6D"/>
    <w:rsid w:val="00FC7DC7"/>
    <w:rsid w:val="00FD10EA"/>
    <w:rsid w:val="00FD21B6"/>
    <w:rsid w:val="00FF00AF"/>
    <w:rsid w:val="00FF2956"/>
    <w:rsid w:val="00FF5623"/>
    <w:rsid w:val="3489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2525</Words>
  <Characters>14398</Characters>
  <Lines>119</Lines>
  <Paragraphs>33</Paragraphs>
  <TotalTime>727</TotalTime>
  <ScaleCrop>false</ScaleCrop>
  <LinksUpToDate>false</LinksUpToDate>
  <CharactersWithSpaces>16890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2021-11-12T09:04:00Z</dcterms:created>
  <dc:creator>Administrator</dc:creator>
  <cp:lastModifiedBy>Administrator</cp:lastModifiedBy>
  <cp:lastPrinted>2021-11-16T00:48:00Z</cp:lastPrinted>
  <dcterms:modified xsi:type="dcterms:W3CDTF">2021-12-07T03:34:00Z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68F4FA47A9664B498BF68701AAE2AF00</vt:lpwstr>
  </property>
</Properties>
</file>